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9CC" w:rsidRPr="00774CB0" w:rsidRDefault="007059CC" w:rsidP="007059CC">
      <w:pPr>
        <w:pStyle w:val="ListParagraph"/>
        <w:tabs>
          <w:tab w:val="left" w:pos="360"/>
          <w:tab w:val="left" w:pos="10166"/>
        </w:tabs>
        <w:ind w:left="0" w:right="-4"/>
        <w:rPr>
          <w:b/>
          <w:sz w:val="16"/>
          <w:szCs w:val="16"/>
          <w:u w:val="single"/>
        </w:rPr>
      </w:pPr>
      <w:r>
        <w:rPr>
          <w:noProof/>
        </w:rPr>
        <w:drawing>
          <wp:anchor distT="0" distB="0" distL="114300" distR="114300" simplePos="0" relativeHeight="251661312" behindDoc="0" locked="0" layoutInCell="1" allowOverlap="1">
            <wp:simplePos x="0" y="0"/>
            <wp:positionH relativeFrom="column">
              <wp:posOffset>66675</wp:posOffset>
            </wp:positionH>
            <wp:positionV relativeFrom="paragraph">
              <wp:posOffset>-895350</wp:posOffset>
            </wp:positionV>
            <wp:extent cx="923925" cy="838200"/>
            <wp:effectExtent l="19050" t="0" r="9525" b="0"/>
            <wp:wrapNone/>
            <wp:docPr id="3" name="Picture 6" descr="Reflections_logo-Pantone2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flections_logo-Pantone208.png"/>
                    <pic:cNvPicPr>
                      <a:picLocks noChangeAspect="1" noChangeArrowheads="1"/>
                    </pic:cNvPicPr>
                  </pic:nvPicPr>
                  <pic:blipFill>
                    <a:blip r:embed="rId5" cstate="print">
                      <a:grayscl/>
                      <a:biLevel thresh="50000"/>
                    </a:blip>
                    <a:srcRect/>
                    <a:stretch>
                      <a:fillRect/>
                    </a:stretch>
                  </pic:blipFill>
                  <pic:spPr bwMode="auto">
                    <a:xfrm>
                      <a:off x="0" y="0"/>
                      <a:ext cx="923925" cy="838200"/>
                    </a:xfrm>
                    <a:prstGeom prst="rect">
                      <a:avLst/>
                    </a:prstGeom>
                    <a:noFill/>
                    <a:ln w="9525">
                      <a:noFill/>
                      <a:miter lim="800000"/>
                      <a:headEnd/>
                      <a:tailEnd/>
                    </a:ln>
                  </pic:spPr>
                </pic:pic>
              </a:graphicData>
            </a:graphic>
          </wp:anchor>
        </w:drawing>
      </w:r>
      <w:r w:rsidRPr="00574B71">
        <w:rPr>
          <w:noProof/>
        </w:rPr>
        <w:pict>
          <v:shapetype id="_x0000_t202" coordsize="21600,21600" o:spt="202" path="m,l,21600r21600,l21600,xe">
            <v:stroke joinstyle="miter"/>
            <v:path gradientshapeok="t" o:connecttype="rect"/>
          </v:shapetype>
          <v:shape id="_x0000_s1026" type="#_x0000_t202" style="position:absolute;margin-left:87pt;margin-top:-42.9pt;width:369.75pt;height:69.75pt;z-index:251660288;mso-position-horizontal-relative:text;mso-position-vertical-relative:text">
            <v:textbox style="mso-next-textbox:#_x0000_s1026">
              <w:txbxContent>
                <w:p w:rsidR="007059CC" w:rsidRDefault="007059CC" w:rsidP="007059CC">
                  <w:pPr>
                    <w:rPr>
                      <w:sz w:val="28"/>
                      <w:szCs w:val="28"/>
                    </w:rPr>
                  </w:pPr>
                  <w:r w:rsidRPr="00884F99">
                    <w:rPr>
                      <w:sz w:val="28"/>
                      <w:szCs w:val="28"/>
                    </w:rPr>
                    <w:t>National PTA Reflectio</w:t>
                  </w:r>
                  <w:r>
                    <w:rPr>
                      <w:sz w:val="28"/>
                      <w:szCs w:val="28"/>
                    </w:rPr>
                    <w:t xml:space="preserve">ns Program </w:t>
                  </w:r>
                  <w:r>
                    <w:rPr>
                      <w:sz w:val="28"/>
                      <w:szCs w:val="28"/>
                    </w:rPr>
                    <w:tab/>
                    <w:t>Film Production</w:t>
                  </w:r>
                </w:p>
                <w:p w:rsidR="007059CC" w:rsidRPr="00884F99" w:rsidRDefault="007059CC" w:rsidP="007059CC"/>
                <w:p w:rsidR="007059CC" w:rsidRPr="0058287A" w:rsidRDefault="007059CC" w:rsidP="007059CC">
                  <w:r>
                    <w:t>Students must adhere to the General Student Participation Rules as well as the following Film Production Rules.</w:t>
                  </w:r>
                </w:p>
              </w:txbxContent>
            </v:textbox>
            <w10:wrap type="square"/>
          </v:shape>
        </w:pict>
      </w:r>
      <w:r>
        <w:rPr>
          <w:b/>
          <w:bCs/>
          <w:noProof/>
        </w:rPr>
        <w:t>_____________________</w:t>
      </w:r>
      <w:r>
        <w:rPr>
          <w:b/>
          <w:sz w:val="22"/>
          <w:szCs w:val="22"/>
          <w:u w:val="single"/>
        </w:rPr>
        <w:t>_____________________________________________________________________</w:t>
      </w:r>
    </w:p>
    <w:p w:rsidR="007059CC" w:rsidRDefault="007059CC" w:rsidP="007059CC">
      <w:pPr>
        <w:pStyle w:val="ListParagraph"/>
        <w:tabs>
          <w:tab w:val="left" w:pos="360"/>
          <w:tab w:val="left" w:pos="10166"/>
        </w:tabs>
        <w:ind w:left="0"/>
        <w:rPr>
          <w:b/>
          <w:sz w:val="20"/>
          <w:szCs w:val="20"/>
          <w:u w:val="single"/>
        </w:rPr>
      </w:pPr>
    </w:p>
    <w:p w:rsidR="007059CC" w:rsidRPr="00FE5F22" w:rsidRDefault="007059CC" w:rsidP="007059CC">
      <w:pPr>
        <w:pStyle w:val="ListParagraph"/>
        <w:tabs>
          <w:tab w:val="left" w:pos="360"/>
          <w:tab w:val="left" w:pos="10166"/>
        </w:tabs>
        <w:ind w:left="0"/>
        <w:rPr>
          <w:b/>
          <w:sz w:val="20"/>
          <w:szCs w:val="20"/>
          <w:u w:val="single"/>
        </w:rPr>
      </w:pPr>
    </w:p>
    <w:p w:rsidR="007059CC" w:rsidRPr="00FE5F22" w:rsidRDefault="007059CC" w:rsidP="007059CC">
      <w:pPr>
        <w:pStyle w:val="ListParagraph"/>
        <w:tabs>
          <w:tab w:val="left" w:pos="360"/>
          <w:tab w:val="left" w:pos="10166"/>
        </w:tabs>
        <w:ind w:left="0"/>
        <w:jc w:val="center"/>
        <w:rPr>
          <w:b/>
          <w:sz w:val="20"/>
          <w:szCs w:val="20"/>
        </w:rPr>
      </w:pPr>
    </w:p>
    <w:p w:rsidR="007059CC" w:rsidRPr="00FE5F22" w:rsidRDefault="007059CC" w:rsidP="007059CC">
      <w:pPr>
        <w:pStyle w:val="ListParagraph"/>
        <w:tabs>
          <w:tab w:val="left" w:pos="360"/>
          <w:tab w:val="left" w:pos="10166"/>
        </w:tabs>
        <w:ind w:left="0"/>
        <w:rPr>
          <w:b/>
          <w:sz w:val="20"/>
          <w:szCs w:val="20"/>
          <w:u w:val="single"/>
        </w:rPr>
      </w:pPr>
    </w:p>
    <w:p w:rsidR="007059CC" w:rsidRDefault="007059CC" w:rsidP="007059CC">
      <w:pPr>
        <w:pStyle w:val="ListParagraph"/>
        <w:tabs>
          <w:tab w:val="left" w:pos="360"/>
          <w:tab w:val="left" w:pos="10166"/>
        </w:tabs>
        <w:ind w:left="0"/>
        <w:rPr>
          <w:b/>
          <w:sz w:val="20"/>
          <w:szCs w:val="20"/>
          <w:u w:val="single"/>
        </w:rPr>
      </w:pPr>
    </w:p>
    <w:p w:rsidR="007059CC" w:rsidRDefault="007059CC" w:rsidP="007059CC">
      <w:pPr>
        <w:pStyle w:val="ListParagraph"/>
        <w:tabs>
          <w:tab w:val="left" w:pos="360"/>
          <w:tab w:val="left" w:pos="10166"/>
        </w:tabs>
        <w:ind w:left="0"/>
        <w:rPr>
          <w:b/>
          <w:sz w:val="20"/>
          <w:szCs w:val="20"/>
          <w:u w:val="single"/>
        </w:rPr>
      </w:pPr>
      <w:r>
        <w:rPr>
          <w:b/>
          <w:sz w:val="20"/>
          <w:szCs w:val="20"/>
          <w:u w:val="single"/>
        </w:rPr>
        <w:t xml:space="preserve">Film Production </w:t>
      </w:r>
      <w:r w:rsidRPr="00774CB0">
        <w:rPr>
          <w:b/>
          <w:sz w:val="20"/>
          <w:szCs w:val="20"/>
          <w:u w:val="single"/>
        </w:rPr>
        <w:t>Description</w:t>
      </w:r>
    </w:p>
    <w:p w:rsidR="007059CC" w:rsidRPr="00774CB0" w:rsidRDefault="007059CC" w:rsidP="007059CC">
      <w:pPr>
        <w:pStyle w:val="ListParagraph"/>
        <w:tabs>
          <w:tab w:val="left" w:pos="360"/>
          <w:tab w:val="left" w:pos="10166"/>
        </w:tabs>
        <w:ind w:left="0"/>
        <w:rPr>
          <w:b/>
          <w:sz w:val="20"/>
          <w:szCs w:val="20"/>
          <w:u w:val="single"/>
        </w:rPr>
      </w:pPr>
    </w:p>
    <w:p w:rsidR="007059CC" w:rsidRPr="00774CB0" w:rsidRDefault="007059CC" w:rsidP="007059CC">
      <w:pPr>
        <w:pStyle w:val="ListParagraph"/>
        <w:tabs>
          <w:tab w:val="left" w:pos="360"/>
          <w:tab w:val="left" w:pos="10166"/>
        </w:tabs>
        <w:ind w:left="0" w:right="-4"/>
        <w:rPr>
          <w:sz w:val="20"/>
          <w:szCs w:val="20"/>
        </w:rPr>
      </w:pPr>
      <w:r w:rsidRPr="00774CB0">
        <w:rPr>
          <w:sz w:val="20"/>
          <w:szCs w:val="20"/>
        </w:rPr>
        <w:t>A film production entry must be an original work of fiction or nonfiction relating to the current Reflections Program theme. Entries may be with or without sound.</w:t>
      </w:r>
    </w:p>
    <w:p w:rsidR="007059CC" w:rsidRPr="00774CB0" w:rsidRDefault="007059CC" w:rsidP="007059CC">
      <w:pPr>
        <w:pStyle w:val="ListParagraph"/>
        <w:tabs>
          <w:tab w:val="left" w:pos="360"/>
          <w:tab w:val="left" w:pos="10166"/>
        </w:tabs>
        <w:ind w:left="0" w:right="-4"/>
        <w:rPr>
          <w:sz w:val="16"/>
          <w:szCs w:val="16"/>
        </w:rPr>
      </w:pPr>
    </w:p>
    <w:p w:rsidR="007059CC" w:rsidRPr="00774CB0" w:rsidRDefault="007059CC" w:rsidP="007059CC">
      <w:pPr>
        <w:pStyle w:val="ListParagraph"/>
        <w:tabs>
          <w:tab w:val="left" w:pos="360"/>
          <w:tab w:val="left" w:pos="10166"/>
        </w:tabs>
        <w:ind w:left="0" w:right="-4"/>
        <w:rPr>
          <w:sz w:val="20"/>
          <w:szCs w:val="20"/>
        </w:rPr>
      </w:pPr>
      <w:r w:rsidRPr="00774CB0">
        <w:rPr>
          <w:sz w:val="20"/>
          <w:szCs w:val="20"/>
        </w:rPr>
        <w:t>The student submitting the entry must be the director, screenwriter, and camera person. If using a computer, the student must do all the work. If the student chooses to appear in the production, a camera on a tripod may be used. All storyboarding, editing, etc. must be done by the student.</w:t>
      </w:r>
    </w:p>
    <w:p w:rsidR="007059CC" w:rsidRPr="00774CB0" w:rsidRDefault="007059CC" w:rsidP="007059CC">
      <w:pPr>
        <w:pStyle w:val="ListParagraph"/>
        <w:tabs>
          <w:tab w:val="left" w:pos="360"/>
          <w:tab w:val="left" w:pos="10166"/>
        </w:tabs>
        <w:ind w:left="0" w:right="-4"/>
        <w:rPr>
          <w:sz w:val="16"/>
          <w:szCs w:val="16"/>
        </w:rPr>
      </w:pPr>
    </w:p>
    <w:p w:rsidR="007059CC" w:rsidRPr="00774CB0" w:rsidRDefault="007059CC" w:rsidP="007059CC">
      <w:pPr>
        <w:pStyle w:val="ListParagraph"/>
        <w:tabs>
          <w:tab w:val="left" w:pos="360"/>
          <w:tab w:val="left" w:pos="10166"/>
        </w:tabs>
        <w:ind w:left="0" w:right="-4"/>
        <w:rPr>
          <w:sz w:val="20"/>
          <w:szCs w:val="20"/>
        </w:rPr>
      </w:pPr>
      <w:r w:rsidRPr="00774CB0">
        <w:rPr>
          <w:sz w:val="20"/>
          <w:szCs w:val="20"/>
        </w:rPr>
        <w:t>Whether an entry uses a variety of techniques or a simple approach, it will be judged primarily on how well the student uses his or her artistic vision to portray the theme.</w:t>
      </w:r>
    </w:p>
    <w:p w:rsidR="007059CC" w:rsidRPr="00774CB0" w:rsidRDefault="007059CC" w:rsidP="007059CC">
      <w:pPr>
        <w:pStyle w:val="ListParagraph"/>
        <w:tabs>
          <w:tab w:val="left" w:pos="360"/>
          <w:tab w:val="left" w:pos="10166"/>
        </w:tabs>
        <w:ind w:left="0" w:right="-4"/>
        <w:rPr>
          <w:sz w:val="16"/>
          <w:szCs w:val="16"/>
        </w:rPr>
      </w:pPr>
    </w:p>
    <w:p w:rsidR="007059CC" w:rsidRPr="00774CB0" w:rsidRDefault="007059CC" w:rsidP="007059CC">
      <w:pPr>
        <w:pStyle w:val="ListParagraph"/>
        <w:tabs>
          <w:tab w:val="left" w:pos="360"/>
          <w:tab w:val="left" w:pos="10166"/>
        </w:tabs>
        <w:ind w:left="0" w:right="-4"/>
        <w:rPr>
          <w:sz w:val="20"/>
          <w:szCs w:val="20"/>
        </w:rPr>
      </w:pPr>
      <w:r w:rsidRPr="00774CB0">
        <w:rPr>
          <w:b/>
          <w:sz w:val="20"/>
          <w:szCs w:val="20"/>
          <w:u w:val="single"/>
        </w:rPr>
        <w:t>Styles</w:t>
      </w:r>
    </w:p>
    <w:p w:rsidR="007059CC" w:rsidRPr="00774CB0" w:rsidRDefault="007059CC" w:rsidP="007059CC">
      <w:pPr>
        <w:pStyle w:val="ListParagraph"/>
        <w:numPr>
          <w:ilvl w:val="0"/>
          <w:numId w:val="1"/>
        </w:numPr>
        <w:tabs>
          <w:tab w:val="left" w:pos="360"/>
          <w:tab w:val="left" w:pos="720"/>
        </w:tabs>
        <w:ind w:left="720" w:right="-4"/>
        <w:rPr>
          <w:sz w:val="20"/>
          <w:szCs w:val="20"/>
        </w:rPr>
      </w:pPr>
      <w:r w:rsidRPr="00774CB0">
        <w:rPr>
          <w:b/>
          <w:sz w:val="20"/>
          <w:szCs w:val="20"/>
        </w:rPr>
        <w:t>Animation:</w:t>
      </w:r>
      <w:r w:rsidRPr="00774CB0">
        <w:rPr>
          <w:sz w:val="20"/>
          <w:szCs w:val="20"/>
        </w:rPr>
        <w:t xml:space="preserve"> Animation may be drawn, created from a collection of objects, clay, torn paper, etc., or computer-generated.</w:t>
      </w:r>
    </w:p>
    <w:p w:rsidR="007059CC" w:rsidRPr="00774CB0" w:rsidRDefault="007059CC" w:rsidP="007059CC">
      <w:pPr>
        <w:pStyle w:val="ListParagraph"/>
        <w:numPr>
          <w:ilvl w:val="0"/>
          <w:numId w:val="1"/>
        </w:numPr>
        <w:tabs>
          <w:tab w:val="left" w:pos="360"/>
          <w:tab w:val="left" w:pos="720"/>
        </w:tabs>
        <w:ind w:left="720" w:right="-4"/>
        <w:rPr>
          <w:b/>
          <w:sz w:val="20"/>
          <w:szCs w:val="20"/>
        </w:rPr>
      </w:pPr>
      <w:r w:rsidRPr="00774CB0">
        <w:rPr>
          <w:b/>
          <w:sz w:val="20"/>
          <w:szCs w:val="20"/>
        </w:rPr>
        <w:t>Narrative:</w:t>
      </w:r>
      <w:r w:rsidRPr="00774CB0">
        <w:rPr>
          <w:sz w:val="20"/>
          <w:szCs w:val="20"/>
        </w:rPr>
        <w:t xml:space="preserve"> A story told through the images created on film or computer. (This is not the same as a storyteller narrating an original story.)</w:t>
      </w:r>
    </w:p>
    <w:p w:rsidR="007059CC" w:rsidRPr="00774CB0" w:rsidRDefault="007059CC" w:rsidP="007059CC">
      <w:pPr>
        <w:pStyle w:val="ListParagraph"/>
        <w:numPr>
          <w:ilvl w:val="0"/>
          <w:numId w:val="1"/>
        </w:numPr>
        <w:tabs>
          <w:tab w:val="left" w:pos="360"/>
          <w:tab w:val="left" w:pos="720"/>
        </w:tabs>
        <w:ind w:left="720" w:right="-4"/>
        <w:rPr>
          <w:b/>
          <w:sz w:val="20"/>
          <w:szCs w:val="20"/>
        </w:rPr>
      </w:pPr>
      <w:r w:rsidRPr="00774CB0">
        <w:rPr>
          <w:b/>
          <w:sz w:val="20"/>
          <w:szCs w:val="20"/>
        </w:rPr>
        <w:t xml:space="preserve">Documentary: </w:t>
      </w:r>
      <w:r w:rsidRPr="00774CB0">
        <w:rPr>
          <w:sz w:val="20"/>
          <w:szCs w:val="20"/>
        </w:rPr>
        <w:t>A nonfiction documentary using narration, facts, and images.</w:t>
      </w:r>
    </w:p>
    <w:p w:rsidR="007059CC" w:rsidRPr="00774CB0" w:rsidRDefault="007059CC" w:rsidP="007059CC">
      <w:pPr>
        <w:pStyle w:val="ListParagraph"/>
        <w:numPr>
          <w:ilvl w:val="0"/>
          <w:numId w:val="1"/>
        </w:numPr>
        <w:tabs>
          <w:tab w:val="left" w:pos="360"/>
          <w:tab w:val="left" w:pos="720"/>
        </w:tabs>
        <w:ind w:left="720" w:right="-4"/>
        <w:rPr>
          <w:b/>
          <w:sz w:val="20"/>
          <w:szCs w:val="20"/>
        </w:rPr>
      </w:pPr>
      <w:r w:rsidRPr="00774CB0">
        <w:rPr>
          <w:b/>
          <w:sz w:val="20"/>
          <w:szCs w:val="20"/>
        </w:rPr>
        <w:t>Experimental:</w:t>
      </w:r>
      <w:r w:rsidRPr="00774CB0">
        <w:rPr>
          <w:sz w:val="20"/>
          <w:szCs w:val="20"/>
        </w:rPr>
        <w:t xml:space="preserve"> A video that explores movement, light, and montage.</w:t>
      </w:r>
    </w:p>
    <w:p w:rsidR="007059CC" w:rsidRPr="00774CB0" w:rsidRDefault="007059CC" w:rsidP="007059CC">
      <w:pPr>
        <w:pStyle w:val="ListParagraph"/>
        <w:numPr>
          <w:ilvl w:val="0"/>
          <w:numId w:val="1"/>
        </w:numPr>
        <w:tabs>
          <w:tab w:val="left" w:pos="360"/>
          <w:tab w:val="left" w:pos="720"/>
        </w:tabs>
        <w:ind w:left="720" w:right="-4"/>
        <w:rPr>
          <w:b/>
          <w:sz w:val="20"/>
          <w:szCs w:val="20"/>
        </w:rPr>
      </w:pPr>
      <w:r w:rsidRPr="00774CB0">
        <w:rPr>
          <w:b/>
          <w:sz w:val="20"/>
          <w:szCs w:val="20"/>
        </w:rPr>
        <w:t xml:space="preserve">Media presentation: </w:t>
      </w:r>
      <w:r w:rsidRPr="00774CB0">
        <w:rPr>
          <w:sz w:val="20"/>
          <w:szCs w:val="20"/>
        </w:rPr>
        <w:t>Computer-generated media presentations must be completely original, and the student must do all the work. Cutting and pasting from other sources is not permitted. In addition, the use of software that allows the user to build a virtual environment using prefabricated characters and elements is not permitted. Any software that is used to create an entry should be used only to enhance and present the work of the student, not to provide the primary design.</w:t>
      </w:r>
    </w:p>
    <w:p w:rsidR="007059CC" w:rsidRPr="00774CB0" w:rsidRDefault="007059CC" w:rsidP="007059CC">
      <w:pPr>
        <w:pStyle w:val="ListParagraph"/>
        <w:numPr>
          <w:ilvl w:val="0"/>
          <w:numId w:val="1"/>
        </w:numPr>
        <w:tabs>
          <w:tab w:val="left" w:pos="360"/>
          <w:tab w:val="left" w:pos="720"/>
        </w:tabs>
        <w:ind w:left="720" w:right="-4"/>
        <w:rPr>
          <w:b/>
          <w:sz w:val="20"/>
          <w:szCs w:val="20"/>
        </w:rPr>
      </w:pPr>
      <w:r w:rsidRPr="00774CB0">
        <w:rPr>
          <w:b/>
          <w:sz w:val="20"/>
          <w:szCs w:val="20"/>
        </w:rPr>
        <w:t>PowerPoint presentations will not be accepted.</w:t>
      </w:r>
      <w:r w:rsidRPr="00774CB0">
        <w:rPr>
          <w:sz w:val="20"/>
          <w:szCs w:val="20"/>
        </w:rPr>
        <w:t xml:space="preserve"> Students must adhere to copyright laws. Software should be used only to enhance and present the work of the student. Due to the fact that most graphic elements of PowerPoint presentations are copyrighted clip art, use of this program is prohibited. </w:t>
      </w:r>
    </w:p>
    <w:p w:rsidR="007059CC" w:rsidRPr="00774CB0" w:rsidRDefault="007059CC" w:rsidP="007059CC">
      <w:pPr>
        <w:tabs>
          <w:tab w:val="left" w:pos="360"/>
          <w:tab w:val="left" w:pos="10166"/>
        </w:tabs>
        <w:ind w:right="-4"/>
        <w:rPr>
          <w:sz w:val="16"/>
          <w:szCs w:val="16"/>
        </w:rPr>
      </w:pPr>
    </w:p>
    <w:p w:rsidR="007059CC" w:rsidRPr="00774CB0" w:rsidRDefault="007059CC" w:rsidP="007059CC">
      <w:pPr>
        <w:tabs>
          <w:tab w:val="left" w:pos="360"/>
          <w:tab w:val="left" w:pos="10166"/>
        </w:tabs>
        <w:ind w:right="-4"/>
        <w:rPr>
          <w:b/>
          <w:sz w:val="20"/>
          <w:szCs w:val="20"/>
          <w:u w:val="single"/>
        </w:rPr>
      </w:pPr>
      <w:r w:rsidRPr="00774CB0">
        <w:rPr>
          <w:b/>
          <w:sz w:val="20"/>
          <w:szCs w:val="20"/>
          <w:u w:val="single"/>
        </w:rPr>
        <w:t xml:space="preserve">Presentation </w:t>
      </w:r>
    </w:p>
    <w:p w:rsidR="007059CC" w:rsidRPr="00774CB0" w:rsidRDefault="007059CC" w:rsidP="007059CC">
      <w:pPr>
        <w:pStyle w:val="ListParagraph"/>
        <w:numPr>
          <w:ilvl w:val="0"/>
          <w:numId w:val="2"/>
        </w:numPr>
        <w:tabs>
          <w:tab w:val="left" w:pos="360"/>
          <w:tab w:val="left" w:pos="720"/>
        </w:tabs>
        <w:rPr>
          <w:sz w:val="20"/>
          <w:szCs w:val="20"/>
        </w:rPr>
      </w:pPr>
      <w:r w:rsidRPr="00774CB0">
        <w:rPr>
          <w:sz w:val="20"/>
          <w:szCs w:val="20"/>
        </w:rPr>
        <w:t>Entries may not exceed five minutes.</w:t>
      </w:r>
    </w:p>
    <w:p w:rsidR="007059CC" w:rsidRPr="00774CB0" w:rsidRDefault="007059CC" w:rsidP="007059CC">
      <w:pPr>
        <w:pStyle w:val="ListParagraph"/>
        <w:numPr>
          <w:ilvl w:val="0"/>
          <w:numId w:val="2"/>
        </w:numPr>
        <w:tabs>
          <w:tab w:val="left" w:pos="360"/>
          <w:tab w:val="left" w:pos="720"/>
        </w:tabs>
        <w:rPr>
          <w:sz w:val="20"/>
          <w:szCs w:val="20"/>
        </w:rPr>
      </w:pPr>
      <w:r w:rsidRPr="00774CB0">
        <w:rPr>
          <w:sz w:val="20"/>
          <w:szCs w:val="20"/>
        </w:rPr>
        <w:t>The film should directly relate to the theme.</w:t>
      </w:r>
    </w:p>
    <w:p w:rsidR="007059CC" w:rsidRPr="00774CB0" w:rsidRDefault="007059CC" w:rsidP="007059CC">
      <w:pPr>
        <w:pStyle w:val="ListParagraph"/>
        <w:numPr>
          <w:ilvl w:val="0"/>
          <w:numId w:val="2"/>
        </w:numPr>
        <w:tabs>
          <w:tab w:val="left" w:pos="360"/>
          <w:tab w:val="left" w:pos="720"/>
        </w:tabs>
        <w:rPr>
          <w:sz w:val="20"/>
          <w:szCs w:val="20"/>
        </w:rPr>
      </w:pPr>
      <w:r w:rsidRPr="00774CB0">
        <w:rPr>
          <w:sz w:val="20"/>
          <w:szCs w:val="20"/>
        </w:rPr>
        <w:t>Submit a DVD of a performance of the film.</w:t>
      </w:r>
    </w:p>
    <w:p w:rsidR="007059CC" w:rsidRPr="00774CB0" w:rsidRDefault="007059CC" w:rsidP="007059CC">
      <w:pPr>
        <w:pStyle w:val="ListParagraph"/>
        <w:numPr>
          <w:ilvl w:val="0"/>
          <w:numId w:val="2"/>
        </w:numPr>
        <w:tabs>
          <w:tab w:val="left" w:pos="360"/>
          <w:tab w:val="left" w:pos="720"/>
        </w:tabs>
        <w:rPr>
          <w:sz w:val="20"/>
          <w:szCs w:val="20"/>
        </w:rPr>
      </w:pPr>
      <w:r w:rsidRPr="00774CB0">
        <w:rPr>
          <w:sz w:val="20"/>
          <w:szCs w:val="20"/>
        </w:rPr>
        <w:t>The student submitting the entry is not required to appear in the film.</w:t>
      </w:r>
    </w:p>
    <w:p w:rsidR="007059CC" w:rsidRPr="00774CB0" w:rsidRDefault="007059CC" w:rsidP="007059CC">
      <w:pPr>
        <w:tabs>
          <w:tab w:val="left" w:pos="360"/>
          <w:tab w:val="left" w:pos="10166"/>
        </w:tabs>
        <w:ind w:right="-4"/>
        <w:rPr>
          <w:sz w:val="16"/>
          <w:szCs w:val="16"/>
        </w:rPr>
      </w:pPr>
    </w:p>
    <w:p w:rsidR="007059CC" w:rsidRDefault="007059CC" w:rsidP="007059CC">
      <w:pPr>
        <w:tabs>
          <w:tab w:val="left" w:pos="360"/>
          <w:tab w:val="left" w:pos="10166"/>
        </w:tabs>
        <w:ind w:right="-4"/>
        <w:rPr>
          <w:b/>
          <w:sz w:val="20"/>
          <w:szCs w:val="20"/>
          <w:u w:val="single"/>
        </w:rPr>
      </w:pPr>
      <w:r w:rsidRPr="00774CB0">
        <w:rPr>
          <w:b/>
          <w:sz w:val="20"/>
          <w:szCs w:val="20"/>
          <w:u w:val="single"/>
        </w:rPr>
        <w:t>Use of Copyrighted Material</w:t>
      </w:r>
    </w:p>
    <w:p w:rsidR="007059CC" w:rsidRPr="00774CB0" w:rsidRDefault="007059CC" w:rsidP="007059CC">
      <w:pPr>
        <w:tabs>
          <w:tab w:val="left" w:pos="360"/>
          <w:tab w:val="left" w:pos="10166"/>
        </w:tabs>
        <w:ind w:right="-4"/>
        <w:rPr>
          <w:b/>
          <w:sz w:val="20"/>
          <w:szCs w:val="20"/>
          <w:u w:val="single"/>
        </w:rPr>
      </w:pPr>
    </w:p>
    <w:p w:rsidR="007059CC" w:rsidRDefault="007059CC" w:rsidP="007059CC">
      <w:pPr>
        <w:tabs>
          <w:tab w:val="left" w:pos="360"/>
          <w:tab w:val="left" w:pos="10166"/>
        </w:tabs>
        <w:ind w:right="-4"/>
        <w:rPr>
          <w:sz w:val="20"/>
          <w:szCs w:val="20"/>
        </w:rPr>
      </w:pPr>
      <w:r w:rsidRPr="00774CB0">
        <w:rPr>
          <w:sz w:val="20"/>
          <w:szCs w:val="20"/>
        </w:rPr>
        <w:t>Films may include public places, well-known products, trademarks, or certain other copyrighted material as long as that copyrighted material is incidental to the subject matter of the piece and/or is a smaller element of a whole. The resulting work cannot try to establish an association between the student and the trademark/business/material, or influence the purchase/non-purchase of the trademarked good.</w:t>
      </w:r>
    </w:p>
    <w:p w:rsidR="007059CC" w:rsidRDefault="007059CC" w:rsidP="007059CC">
      <w:pPr>
        <w:tabs>
          <w:tab w:val="left" w:pos="360"/>
          <w:tab w:val="left" w:pos="10166"/>
        </w:tabs>
        <w:ind w:right="-4"/>
        <w:rPr>
          <w:sz w:val="20"/>
          <w:szCs w:val="20"/>
        </w:rPr>
      </w:pPr>
    </w:p>
    <w:p w:rsidR="007059CC" w:rsidRPr="00FE5F22" w:rsidRDefault="007059CC" w:rsidP="007059CC">
      <w:pPr>
        <w:tabs>
          <w:tab w:val="left" w:pos="360"/>
          <w:tab w:val="left" w:pos="10166"/>
        </w:tabs>
        <w:ind w:right="-4"/>
        <w:rPr>
          <w:sz w:val="20"/>
          <w:szCs w:val="20"/>
        </w:rPr>
      </w:pPr>
      <w:r w:rsidRPr="00FE5F22">
        <w:rPr>
          <w:sz w:val="20"/>
          <w:szCs w:val="20"/>
        </w:rPr>
        <w:lastRenderedPageBreak/>
        <w:t>Any background music used in the film entry must be credited and documented on the Student Entry form, by indicating the title of the music, its composer and its performer(s). If the entry’s connection to the theme is expressed in the song choice, this should be explained in the artist statement.</w:t>
      </w:r>
    </w:p>
    <w:p w:rsidR="007059CC" w:rsidRDefault="007059CC" w:rsidP="007059CC">
      <w:pPr>
        <w:tabs>
          <w:tab w:val="left" w:pos="360"/>
          <w:tab w:val="left" w:pos="10166"/>
        </w:tabs>
        <w:ind w:right="-4"/>
        <w:rPr>
          <w:b/>
          <w:sz w:val="16"/>
          <w:szCs w:val="16"/>
          <w:u w:val="single"/>
        </w:rPr>
      </w:pPr>
    </w:p>
    <w:p w:rsidR="007059CC" w:rsidRPr="00774CB0" w:rsidRDefault="007059CC" w:rsidP="007059CC">
      <w:pPr>
        <w:tabs>
          <w:tab w:val="left" w:pos="360"/>
          <w:tab w:val="left" w:pos="10166"/>
        </w:tabs>
        <w:ind w:right="-4"/>
        <w:rPr>
          <w:b/>
          <w:sz w:val="16"/>
          <w:szCs w:val="16"/>
          <w:u w:val="single"/>
        </w:rPr>
      </w:pPr>
    </w:p>
    <w:p w:rsidR="007059CC" w:rsidRPr="00774CB0" w:rsidRDefault="007059CC" w:rsidP="007059CC">
      <w:pPr>
        <w:tabs>
          <w:tab w:val="left" w:pos="360"/>
          <w:tab w:val="left" w:pos="10166"/>
        </w:tabs>
        <w:ind w:right="-4"/>
        <w:rPr>
          <w:b/>
          <w:sz w:val="20"/>
          <w:szCs w:val="20"/>
          <w:u w:val="single"/>
        </w:rPr>
      </w:pPr>
      <w:r w:rsidRPr="00774CB0">
        <w:rPr>
          <w:b/>
          <w:sz w:val="20"/>
          <w:szCs w:val="20"/>
          <w:u w:val="single"/>
        </w:rPr>
        <w:t>Recommendations for Quality Recordings</w:t>
      </w:r>
    </w:p>
    <w:p w:rsidR="007059CC" w:rsidRPr="00774CB0" w:rsidRDefault="007059CC" w:rsidP="007059CC">
      <w:pPr>
        <w:pStyle w:val="ListParagraph"/>
        <w:numPr>
          <w:ilvl w:val="0"/>
          <w:numId w:val="3"/>
        </w:numPr>
        <w:tabs>
          <w:tab w:val="left" w:pos="360"/>
          <w:tab w:val="left" w:pos="720"/>
        </w:tabs>
        <w:ind w:right="-4"/>
        <w:rPr>
          <w:sz w:val="20"/>
          <w:szCs w:val="20"/>
        </w:rPr>
      </w:pPr>
      <w:r w:rsidRPr="00774CB0">
        <w:rPr>
          <w:sz w:val="20"/>
          <w:szCs w:val="20"/>
        </w:rPr>
        <w:t>Use a tripod to hold the camera still.</w:t>
      </w:r>
    </w:p>
    <w:p w:rsidR="007059CC" w:rsidRPr="00774CB0" w:rsidRDefault="007059CC" w:rsidP="007059CC">
      <w:pPr>
        <w:pStyle w:val="ListParagraph"/>
        <w:numPr>
          <w:ilvl w:val="0"/>
          <w:numId w:val="3"/>
        </w:numPr>
        <w:tabs>
          <w:tab w:val="left" w:pos="360"/>
          <w:tab w:val="left" w:pos="720"/>
        </w:tabs>
        <w:rPr>
          <w:sz w:val="20"/>
          <w:szCs w:val="20"/>
        </w:rPr>
      </w:pPr>
      <w:r w:rsidRPr="00774CB0">
        <w:rPr>
          <w:sz w:val="20"/>
          <w:szCs w:val="20"/>
        </w:rPr>
        <w:t>Make sure there is plenty of lighting, especially if shooting indoors.</w:t>
      </w:r>
    </w:p>
    <w:p w:rsidR="007059CC" w:rsidRPr="00774CB0" w:rsidRDefault="007059CC" w:rsidP="007059CC">
      <w:pPr>
        <w:pStyle w:val="ListParagraph"/>
        <w:numPr>
          <w:ilvl w:val="0"/>
          <w:numId w:val="3"/>
        </w:numPr>
        <w:tabs>
          <w:tab w:val="left" w:pos="360"/>
          <w:tab w:val="left" w:pos="720"/>
        </w:tabs>
        <w:rPr>
          <w:sz w:val="20"/>
          <w:szCs w:val="20"/>
        </w:rPr>
      </w:pPr>
      <w:r w:rsidRPr="00774CB0">
        <w:rPr>
          <w:sz w:val="20"/>
          <w:szCs w:val="20"/>
        </w:rPr>
        <w:t>Turn off all noise-making devices in the room (air conditioners, fans, telephones, etc.)</w:t>
      </w:r>
    </w:p>
    <w:p w:rsidR="007059CC" w:rsidRDefault="007059CC" w:rsidP="007059CC">
      <w:pPr>
        <w:pStyle w:val="ListParagraph"/>
        <w:numPr>
          <w:ilvl w:val="0"/>
          <w:numId w:val="3"/>
        </w:numPr>
        <w:tabs>
          <w:tab w:val="left" w:pos="360"/>
          <w:tab w:val="left" w:pos="720"/>
        </w:tabs>
        <w:rPr>
          <w:sz w:val="20"/>
          <w:szCs w:val="20"/>
        </w:rPr>
      </w:pPr>
      <w:r w:rsidRPr="00774CB0">
        <w:rPr>
          <w:sz w:val="20"/>
          <w:szCs w:val="20"/>
        </w:rPr>
        <w:t>Make sure the background music (if any) is audible on the recording.</w:t>
      </w:r>
    </w:p>
    <w:p w:rsidR="007059CC" w:rsidRPr="00774CB0" w:rsidRDefault="007059CC" w:rsidP="007059CC">
      <w:pPr>
        <w:pStyle w:val="ListParagraph"/>
        <w:tabs>
          <w:tab w:val="left" w:pos="360"/>
          <w:tab w:val="left" w:pos="720"/>
        </w:tabs>
        <w:ind w:left="360"/>
        <w:rPr>
          <w:sz w:val="20"/>
          <w:szCs w:val="20"/>
        </w:rPr>
      </w:pPr>
    </w:p>
    <w:p w:rsidR="007059CC" w:rsidRDefault="007059CC" w:rsidP="007059CC">
      <w:pPr>
        <w:tabs>
          <w:tab w:val="left" w:pos="360"/>
          <w:tab w:val="left" w:pos="10166"/>
        </w:tabs>
        <w:ind w:right="-4"/>
        <w:rPr>
          <w:b/>
          <w:sz w:val="20"/>
          <w:szCs w:val="20"/>
          <w:u w:val="single"/>
        </w:rPr>
      </w:pPr>
      <w:r w:rsidRPr="00774CB0">
        <w:rPr>
          <w:b/>
          <w:sz w:val="20"/>
          <w:szCs w:val="20"/>
          <w:u w:val="single"/>
        </w:rPr>
        <w:t>Format</w:t>
      </w:r>
    </w:p>
    <w:p w:rsidR="007059CC" w:rsidRDefault="007059CC" w:rsidP="007059CC">
      <w:pPr>
        <w:tabs>
          <w:tab w:val="left" w:pos="360"/>
          <w:tab w:val="left" w:pos="10166"/>
        </w:tabs>
        <w:ind w:right="-4"/>
        <w:rPr>
          <w:b/>
          <w:sz w:val="20"/>
          <w:szCs w:val="20"/>
          <w:u w:val="single"/>
        </w:rPr>
      </w:pPr>
    </w:p>
    <w:p w:rsidR="007059CC" w:rsidRPr="00FE5F22" w:rsidRDefault="007059CC" w:rsidP="007059CC">
      <w:pPr>
        <w:numPr>
          <w:ilvl w:val="0"/>
          <w:numId w:val="4"/>
        </w:numPr>
        <w:tabs>
          <w:tab w:val="left" w:pos="360"/>
          <w:tab w:val="left" w:pos="10166"/>
        </w:tabs>
        <w:ind w:right="-4"/>
        <w:rPr>
          <w:sz w:val="20"/>
          <w:szCs w:val="20"/>
          <w:u w:val="single"/>
        </w:rPr>
      </w:pPr>
      <w:r w:rsidRPr="00FE5F22">
        <w:rPr>
          <w:sz w:val="20"/>
          <w:szCs w:val="20"/>
        </w:rPr>
        <w:t>The  National PTA Reflections Program accepts most common file formats for entry, including any of the following: Video: AVI&lt;MOV, MPG,MPEG,WMV, FLV,  maximum upload file size 1GB (one gigabyte)</w:t>
      </w:r>
    </w:p>
    <w:p w:rsidR="007059CC" w:rsidRPr="005B484E" w:rsidRDefault="007059CC" w:rsidP="007059CC">
      <w:pPr>
        <w:pStyle w:val="ListParagraph"/>
        <w:numPr>
          <w:ilvl w:val="0"/>
          <w:numId w:val="4"/>
        </w:numPr>
        <w:spacing w:after="120"/>
        <w:ind w:right="259"/>
        <w:rPr>
          <w:sz w:val="22"/>
          <w:szCs w:val="22"/>
          <w:u w:val="single"/>
        </w:rPr>
      </w:pPr>
      <w:r>
        <w:rPr>
          <w:sz w:val="22"/>
          <w:szCs w:val="22"/>
        </w:rPr>
        <w:t>The recorded performance should be saved as a file on the DVD, not as a DVD movie.</w:t>
      </w:r>
    </w:p>
    <w:p w:rsidR="00841C48" w:rsidRDefault="00841C48"/>
    <w:sectPr w:rsidR="00841C48" w:rsidSect="00841C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7C8"/>
    <w:multiLevelType w:val="hybridMultilevel"/>
    <w:tmpl w:val="70AE5728"/>
    <w:lvl w:ilvl="0" w:tplc="B484E164">
      <w:numFmt w:val="bullet"/>
      <w:lvlText w:val="•"/>
      <w:lvlJc w:val="left"/>
      <w:pPr>
        <w:ind w:left="720" w:hanging="360"/>
      </w:pPr>
      <w:rPr>
        <w:rFonts w:ascii="Times New Roman" w:eastAsia="Calibri" w:hAnsi="Times New Roman"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523202"/>
    <w:multiLevelType w:val="hybridMultilevel"/>
    <w:tmpl w:val="824C1C0C"/>
    <w:lvl w:ilvl="0" w:tplc="B484E164">
      <w:numFmt w:val="bullet"/>
      <w:lvlText w:val="•"/>
      <w:lvlJc w:val="left"/>
      <w:pPr>
        <w:ind w:left="720" w:hanging="360"/>
      </w:pPr>
      <w:rPr>
        <w:rFonts w:ascii="Times New Roman" w:eastAsia="Calibri" w:hAnsi="Times New Roman"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C4125D"/>
    <w:multiLevelType w:val="hybridMultilevel"/>
    <w:tmpl w:val="2C8C6DC6"/>
    <w:lvl w:ilvl="0" w:tplc="B484E164">
      <w:numFmt w:val="bullet"/>
      <w:lvlText w:val="•"/>
      <w:lvlJc w:val="left"/>
      <w:pPr>
        <w:ind w:left="1080" w:hanging="360"/>
      </w:pPr>
      <w:rPr>
        <w:rFonts w:ascii="Times New Roman" w:eastAsia="Calibri" w:hAnsi="Times New Roman" w:cs="Times New Roma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E0B61D6"/>
    <w:multiLevelType w:val="hybridMultilevel"/>
    <w:tmpl w:val="C8001B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59CC"/>
    <w:rsid w:val="000C7C8F"/>
    <w:rsid w:val="007059CC"/>
    <w:rsid w:val="00841C48"/>
    <w:rsid w:val="00DF1D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9CC"/>
    <w:pPr>
      <w:spacing w:after="0"/>
    </w:pPr>
    <w:rPr>
      <w:rFonts w:eastAsia="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9C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2968</Characters>
  <Application>Microsoft Office Word</Application>
  <DocSecurity>0</DocSecurity>
  <Lines>24</Lines>
  <Paragraphs>6</Paragraphs>
  <ScaleCrop>false</ScaleCrop>
  <Company/>
  <LinksUpToDate>false</LinksUpToDate>
  <CharactersWithSpaces>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G. Heideman</dc:creator>
  <cp:lastModifiedBy>Phyllis G. Heideman</cp:lastModifiedBy>
  <cp:revision>1</cp:revision>
  <dcterms:created xsi:type="dcterms:W3CDTF">2012-10-17T17:50:00Z</dcterms:created>
  <dcterms:modified xsi:type="dcterms:W3CDTF">2012-10-17T17:50:00Z</dcterms:modified>
</cp:coreProperties>
</file>