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B7" w:rsidRDefault="006943B7" w:rsidP="006943B7">
      <w:pPr>
        <w:tabs>
          <w:tab w:val="left" w:pos="0"/>
          <w:tab w:val="left" w:pos="720"/>
          <w:tab w:val="left" w:pos="10166"/>
        </w:tabs>
        <w:spacing w:after="120"/>
        <w:rPr>
          <w:sz w:val="20"/>
          <w:szCs w:val="20"/>
        </w:rPr>
      </w:pPr>
    </w:p>
    <w:p w:rsidR="006943B7" w:rsidRPr="008B5A0D" w:rsidRDefault="006943B7" w:rsidP="006943B7">
      <w:pPr>
        <w:tabs>
          <w:tab w:val="left" w:pos="0"/>
          <w:tab w:val="left" w:pos="720"/>
          <w:tab w:val="left" w:pos="10166"/>
        </w:tabs>
        <w:spacing w:after="120"/>
        <w:rPr>
          <w:sz w:val="20"/>
          <w:szCs w:val="20"/>
        </w:rPr>
      </w:pPr>
    </w:p>
    <w:p w:rsidR="006943B7" w:rsidRDefault="006943B7" w:rsidP="006943B7">
      <w:pPr>
        <w:tabs>
          <w:tab w:val="left" w:pos="0"/>
          <w:tab w:val="left" w:pos="720"/>
          <w:tab w:val="left" w:pos="10166"/>
        </w:tabs>
        <w:rPr>
          <w:sz w:val="22"/>
          <w:szCs w:val="22"/>
        </w:rPr>
      </w:pPr>
      <w:r w:rsidRPr="00574B71">
        <w:rPr>
          <w:noProof/>
        </w:rPr>
        <w:pict>
          <v:shapetype id="_x0000_t202" coordsize="21600,21600" o:spt="202" path="m,l,21600r21600,l21600,xe">
            <v:stroke joinstyle="miter"/>
            <v:path gradientshapeok="t" o:connecttype="rect"/>
          </v:shapetype>
          <v:shape id="_x0000_s1026" type="#_x0000_t202" style="position:absolute;margin-left:123pt;margin-top:-23.25pt;width:363pt;height:70.5pt;z-index:251660288">
            <v:textbox>
              <w:txbxContent>
                <w:p w:rsidR="006943B7" w:rsidRDefault="006943B7" w:rsidP="006943B7">
                  <w:pPr>
                    <w:rPr>
                      <w:sz w:val="28"/>
                      <w:szCs w:val="28"/>
                    </w:rPr>
                  </w:pPr>
                  <w:r w:rsidRPr="00884F99">
                    <w:rPr>
                      <w:sz w:val="28"/>
                      <w:szCs w:val="28"/>
                    </w:rPr>
                    <w:t>National PTA Reflectio</w:t>
                  </w:r>
                  <w:r>
                    <w:rPr>
                      <w:sz w:val="28"/>
                      <w:szCs w:val="28"/>
                    </w:rPr>
                    <w:t xml:space="preserve">ns Program </w:t>
                  </w:r>
                  <w:r>
                    <w:rPr>
                      <w:sz w:val="28"/>
                      <w:szCs w:val="28"/>
                    </w:rPr>
                    <w:tab/>
                    <w:t xml:space="preserve">        Photography</w:t>
                  </w:r>
                </w:p>
                <w:p w:rsidR="006943B7" w:rsidRPr="00884F99" w:rsidRDefault="006943B7" w:rsidP="006943B7"/>
                <w:p w:rsidR="006943B7" w:rsidRPr="00E36B6D" w:rsidRDefault="006943B7" w:rsidP="006943B7">
                  <w:r>
                    <w:t>Students must adhere to the General Student Participation Rules as well as the following Film Production Rules.</w:t>
                  </w:r>
                </w:p>
              </w:txbxContent>
            </v:textbox>
            <w10:wrap type="square"/>
          </v:shape>
        </w:pict>
      </w:r>
      <w:r>
        <w:rPr>
          <w:noProof/>
        </w:rPr>
        <w:drawing>
          <wp:anchor distT="0" distB="0" distL="114300" distR="114300" simplePos="0" relativeHeight="251661312" behindDoc="0" locked="0" layoutInCell="1" allowOverlap="1">
            <wp:simplePos x="0" y="0"/>
            <wp:positionH relativeFrom="column">
              <wp:posOffset>381000</wp:posOffset>
            </wp:positionH>
            <wp:positionV relativeFrom="paragraph">
              <wp:posOffset>-295275</wp:posOffset>
            </wp:positionV>
            <wp:extent cx="923925" cy="838200"/>
            <wp:effectExtent l="19050" t="0" r="9525" b="0"/>
            <wp:wrapNone/>
            <wp:docPr id="3" name="Picture 6" descr="Reflections_logo-Panton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flections_logo-Pantone208.png"/>
                    <pic:cNvPicPr>
                      <a:picLocks noChangeAspect="1" noChangeArrowheads="1"/>
                    </pic:cNvPicPr>
                  </pic:nvPicPr>
                  <pic:blipFill>
                    <a:blip r:embed="rId5" cstate="print">
                      <a:grayscl/>
                      <a:biLevel thresh="50000"/>
                    </a:blip>
                    <a:srcRect/>
                    <a:stretch>
                      <a:fillRect/>
                    </a:stretch>
                  </pic:blipFill>
                  <pic:spPr bwMode="auto">
                    <a:xfrm>
                      <a:off x="0" y="0"/>
                      <a:ext cx="923925" cy="838200"/>
                    </a:xfrm>
                    <a:prstGeom prst="rect">
                      <a:avLst/>
                    </a:prstGeom>
                    <a:noFill/>
                    <a:ln w="9525">
                      <a:noFill/>
                      <a:miter lim="800000"/>
                      <a:headEnd/>
                      <a:tailEnd/>
                    </a:ln>
                  </pic:spPr>
                </pic:pic>
              </a:graphicData>
            </a:graphic>
          </wp:anchor>
        </w:drawing>
      </w:r>
    </w:p>
    <w:p w:rsidR="006943B7" w:rsidRDefault="006943B7" w:rsidP="006943B7">
      <w:pPr>
        <w:tabs>
          <w:tab w:val="left" w:pos="360"/>
          <w:tab w:val="left" w:pos="10166"/>
        </w:tabs>
        <w:ind w:right="-4"/>
        <w:rPr>
          <w:sz w:val="22"/>
          <w:szCs w:val="22"/>
        </w:rPr>
      </w:pPr>
    </w:p>
    <w:p w:rsidR="006943B7" w:rsidRDefault="006943B7" w:rsidP="006943B7">
      <w:pPr>
        <w:tabs>
          <w:tab w:val="left" w:pos="360"/>
          <w:tab w:val="left" w:pos="10166"/>
        </w:tabs>
        <w:ind w:right="-4"/>
        <w:rPr>
          <w:sz w:val="22"/>
          <w:szCs w:val="22"/>
        </w:rPr>
      </w:pPr>
    </w:p>
    <w:p w:rsidR="006943B7" w:rsidRDefault="006943B7" w:rsidP="006943B7">
      <w:pPr>
        <w:tabs>
          <w:tab w:val="left" w:pos="360"/>
          <w:tab w:val="left" w:pos="10166"/>
        </w:tabs>
        <w:ind w:right="-4"/>
        <w:rPr>
          <w:sz w:val="22"/>
          <w:szCs w:val="22"/>
        </w:rPr>
      </w:pPr>
    </w:p>
    <w:p w:rsidR="006943B7" w:rsidRDefault="006943B7" w:rsidP="006943B7">
      <w:pPr>
        <w:tabs>
          <w:tab w:val="left" w:pos="360"/>
          <w:tab w:val="left" w:pos="10166"/>
        </w:tabs>
        <w:ind w:right="-4"/>
        <w:rPr>
          <w:sz w:val="16"/>
          <w:szCs w:val="16"/>
        </w:rPr>
      </w:pPr>
      <w:r>
        <w:rPr>
          <w:sz w:val="16"/>
          <w:szCs w:val="16"/>
        </w:rPr>
        <w:t>_______________________________________________________________________________________________________________________________</w:t>
      </w:r>
    </w:p>
    <w:p w:rsidR="006943B7" w:rsidRDefault="006943B7" w:rsidP="006943B7">
      <w:pPr>
        <w:tabs>
          <w:tab w:val="left" w:pos="360"/>
          <w:tab w:val="left" w:pos="10166"/>
        </w:tabs>
        <w:ind w:right="-4"/>
        <w:rPr>
          <w:sz w:val="16"/>
          <w:szCs w:val="16"/>
        </w:rPr>
      </w:pPr>
    </w:p>
    <w:p w:rsidR="006943B7" w:rsidRPr="008B5A0D" w:rsidRDefault="006943B7" w:rsidP="006943B7">
      <w:pPr>
        <w:tabs>
          <w:tab w:val="left" w:pos="360"/>
          <w:tab w:val="left" w:pos="10166"/>
        </w:tabs>
        <w:ind w:right="-4"/>
        <w:rPr>
          <w:sz w:val="16"/>
          <w:szCs w:val="16"/>
        </w:rPr>
      </w:pPr>
    </w:p>
    <w:p w:rsidR="006943B7" w:rsidRPr="008B5A0D" w:rsidRDefault="006943B7" w:rsidP="006943B7">
      <w:pPr>
        <w:tabs>
          <w:tab w:val="left" w:pos="360"/>
          <w:tab w:val="left" w:pos="10166"/>
        </w:tabs>
        <w:ind w:right="-4"/>
        <w:rPr>
          <w:sz w:val="16"/>
          <w:szCs w:val="16"/>
        </w:rPr>
      </w:pPr>
    </w:p>
    <w:p w:rsidR="006943B7" w:rsidRDefault="006943B7" w:rsidP="006943B7">
      <w:pPr>
        <w:tabs>
          <w:tab w:val="left" w:pos="360"/>
          <w:tab w:val="left" w:pos="10166"/>
        </w:tabs>
        <w:ind w:right="-4"/>
        <w:rPr>
          <w:sz w:val="16"/>
          <w:szCs w:val="16"/>
        </w:rPr>
      </w:pPr>
    </w:p>
    <w:p w:rsidR="006943B7" w:rsidRDefault="006943B7" w:rsidP="006943B7">
      <w:pPr>
        <w:tabs>
          <w:tab w:val="left" w:pos="360"/>
          <w:tab w:val="left" w:pos="10166"/>
        </w:tabs>
        <w:ind w:right="-4"/>
        <w:rPr>
          <w:b/>
          <w:sz w:val="22"/>
          <w:szCs w:val="22"/>
          <w:u w:val="single"/>
        </w:rPr>
      </w:pPr>
      <w:r>
        <w:rPr>
          <w:b/>
          <w:sz w:val="22"/>
          <w:szCs w:val="22"/>
          <w:u w:val="single"/>
        </w:rPr>
        <w:t xml:space="preserve">Photography </w:t>
      </w:r>
      <w:r w:rsidRPr="007606A7">
        <w:rPr>
          <w:b/>
          <w:sz w:val="22"/>
          <w:szCs w:val="22"/>
          <w:u w:val="single"/>
        </w:rPr>
        <w:t>Description</w:t>
      </w:r>
    </w:p>
    <w:p w:rsidR="006943B7" w:rsidRDefault="006943B7" w:rsidP="006943B7">
      <w:pPr>
        <w:tabs>
          <w:tab w:val="left" w:pos="360"/>
          <w:tab w:val="left" w:pos="10166"/>
        </w:tabs>
        <w:ind w:right="-4"/>
        <w:rPr>
          <w:b/>
          <w:sz w:val="22"/>
          <w:szCs w:val="22"/>
          <w:u w:val="single"/>
        </w:rPr>
      </w:pPr>
    </w:p>
    <w:p w:rsidR="006943B7" w:rsidRDefault="006943B7" w:rsidP="006943B7">
      <w:pPr>
        <w:tabs>
          <w:tab w:val="left" w:pos="360"/>
          <w:tab w:val="left" w:pos="10166"/>
        </w:tabs>
        <w:ind w:right="-4"/>
        <w:rPr>
          <w:sz w:val="22"/>
          <w:szCs w:val="22"/>
        </w:rPr>
      </w:pPr>
      <w:r>
        <w:rPr>
          <w:sz w:val="22"/>
          <w:szCs w:val="22"/>
        </w:rPr>
        <w:t>A photography entry must be an original black-and-white or color image produced by a photographic process. The entry must relate to the current Reflections Program theme.</w:t>
      </w:r>
    </w:p>
    <w:p w:rsidR="006943B7" w:rsidRDefault="006943B7" w:rsidP="006943B7">
      <w:pPr>
        <w:tabs>
          <w:tab w:val="left" w:pos="360"/>
          <w:tab w:val="left" w:pos="10166"/>
        </w:tabs>
        <w:ind w:right="-4"/>
        <w:rPr>
          <w:sz w:val="22"/>
          <w:szCs w:val="22"/>
        </w:rPr>
      </w:pPr>
    </w:p>
    <w:p w:rsidR="006943B7" w:rsidRDefault="006943B7" w:rsidP="006943B7">
      <w:pPr>
        <w:tabs>
          <w:tab w:val="left" w:pos="360"/>
          <w:tab w:val="left" w:pos="10166"/>
        </w:tabs>
        <w:ind w:right="-4"/>
        <w:rPr>
          <w:sz w:val="22"/>
          <w:szCs w:val="22"/>
        </w:rPr>
      </w:pPr>
      <w:r>
        <w:rPr>
          <w:sz w:val="22"/>
          <w:szCs w:val="22"/>
        </w:rPr>
        <w:t xml:space="preserve">The entry may incorporate such techniques as photomontage, multiple exposure, negative sandwiches, and </w:t>
      </w:r>
      <w:proofErr w:type="spellStart"/>
      <w:r>
        <w:rPr>
          <w:sz w:val="22"/>
          <w:szCs w:val="22"/>
        </w:rPr>
        <w:t>photograms</w:t>
      </w:r>
      <w:proofErr w:type="spellEnd"/>
      <w:r>
        <w:rPr>
          <w:sz w:val="22"/>
          <w:szCs w:val="22"/>
        </w:rPr>
        <w:t>. Images may be manipulated conventionally or digitally. Images should demonstrate the student’s proper use of photographic techniques such as depth of field and exposure. The images may be created using various lenses, filters, and light sources. Photographs with added graphics over the image, including lettering, are not acceptable.</w:t>
      </w:r>
    </w:p>
    <w:p w:rsidR="006943B7" w:rsidRDefault="006943B7" w:rsidP="006943B7">
      <w:pPr>
        <w:tabs>
          <w:tab w:val="left" w:pos="360"/>
          <w:tab w:val="left" w:pos="10166"/>
        </w:tabs>
        <w:ind w:right="-4"/>
        <w:rPr>
          <w:sz w:val="22"/>
          <w:szCs w:val="22"/>
        </w:rPr>
      </w:pPr>
    </w:p>
    <w:p w:rsidR="006943B7" w:rsidRDefault="006943B7" w:rsidP="006943B7">
      <w:pPr>
        <w:tabs>
          <w:tab w:val="left" w:pos="360"/>
          <w:tab w:val="left" w:pos="10166"/>
        </w:tabs>
        <w:ind w:right="-4"/>
        <w:rPr>
          <w:sz w:val="22"/>
          <w:szCs w:val="22"/>
        </w:rPr>
      </w:pPr>
      <w:r>
        <w:rPr>
          <w:sz w:val="22"/>
          <w:szCs w:val="22"/>
        </w:rPr>
        <w:t>Whether an entry uses a variety of techniques or a simple approach, it will be judged primarily on how well the student uses his or her artistic vision to portray the theme.</w:t>
      </w:r>
    </w:p>
    <w:p w:rsidR="006943B7" w:rsidRDefault="006943B7" w:rsidP="006943B7">
      <w:pPr>
        <w:tabs>
          <w:tab w:val="left" w:pos="360"/>
          <w:tab w:val="left" w:pos="10166"/>
        </w:tabs>
        <w:ind w:right="-4"/>
        <w:rPr>
          <w:sz w:val="22"/>
          <w:szCs w:val="22"/>
        </w:rPr>
      </w:pPr>
    </w:p>
    <w:p w:rsidR="006943B7" w:rsidRDefault="006943B7" w:rsidP="006943B7">
      <w:pPr>
        <w:tabs>
          <w:tab w:val="left" w:pos="360"/>
          <w:tab w:val="left" w:pos="10166"/>
        </w:tabs>
        <w:ind w:right="-4"/>
        <w:rPr>
          <w:b/>
          <w:sz w:val="22"/>
          <w:szCs w:val="22"/>
          <w:u w:val="single"/>
        </w:rPr>
      </w:pPr>
      <w:r>
        <w:rPr>
          <w:b/>
          <w:sz w:val="22"/>
          <w:szCs w:val="22"/>
          <w:u w:val="single"/>
        </w:rPr>
        <w:t>Presentation</w:t>
      </w:r>
    </w:p>
    <w:p w:rsidR="006943B7" w:rsidRDefault="006943B7" w:rsidP="006943B7">
      <w:pPr>
        <w:tabs>
          <w:tab w:val="left" w:pos="360"/>
          <w:tab w:val="left" w:pos="10166"/>
        </w:tabs>
        <w:ind w:right="-4"/>
        <w:rPr>
          <w:b/>
          <w:sz w:val="22"/>
          <w:szCs w:val="22"/>
          <w:u w:val="single"/>
        </w:rPr>
      </w:pPr>
    </w:p>
    <w:p w:rsidR="006943B7" w:rsidRDefault="006943B7" w:rsidP="006943B7">
      <w:pPr>
        <w:pStyle w:val="ListParagraph"/>
        <w:numPr>
          <w:ilvl w:val="0"/>
          <w:numId w:val="1"/>
        </w:numPr>
        <w:tabs>
          <w:tab w:val="left" w:pos="360"/>
          <w:tab w:val="left" w:pos="720"/>
        </w:tabs>
        <w:ind w:right="-4"/>
        <w:rPr>
          <w:sz w:val="22"/>
          <w:szCs w:val="22"/>
        </w:rPr>
      </w:pPr>
      <w:r>
        <w:rPr>
          <w:sz w:val="22"/>
          <w:szCs w:val="22"/>
        </w:rPr>
        <w:t>A single print or collage may not exceed 11 inches by 14 inches, including a mat.</w:t>
      </w:r>
    </w:p>
    <w:p w:rsidR="006943B7" w:rsidRDefault="006943B7" w:rsidP="006943B7">
      <w:pPr>
        <w:pStyle w:val="ListParagraph"/>
        <w:numPr>
          <w:ilvl w:val="0"/>
          <w:numId w:val="1"/>
        </w:numPr>
        <w:tabs>
          <w:tab w:val="left" w:pos="360"/>
        </w:tabs>
        <w:ind w:right="-4"/>
        <w:rPr>
          <w:sz w:val="22"/>
          <w:szCs w:val="22"/>
        </w:rPr>
      </w:pPr>
      <w:r>
        <w:rPr>
          <w:sz w:val="22"/>
          <w:szCs w:val="22"/>
        </w:rPr>
        <w:t>Mount all prints on a cardboard mat, poster board, or some other sturdy material.</w:t>
      </w:r>
    </w:p>
    <w:p w:rsidR="006943B7" w:rsidRDefault="006943B7" w:rsidP="006943B7">
      <w:pPr>
        <w:pStyle w:val="ListParagraph"/>
        <w:numPr>
          <w:ilvl w:val="0"/>
          <w:numId w:val="1"/>
        </w:numPr>
        <w:tabs>
          <w:tab w:val="left" w:pos="360"/>
        </w:tabs>
        <w:ind w:right="-4"/>
        <w:rPr>
          <w:sz w:val="22"/>
          <w:szCs w:val="22"/>
        </w:rPr>
      </w:pPr>
      <w:r>
        <w:rPr>
          <w:sz w:val="22"/>
          <w:szCs w:val="22"/>
        </w:rPr>
        <w:t>Protecting the work with shrink-wrap or a transparent plastic cover is optional by highly recommended.</w:t>
      </w:r>
    </w:p>
    <w:p w:rsidR="006943B7" w:rsidRDefault="006943B7" w:rsidP="006943B7">
      <w:pPr>
        <w:pStyle w:val="ListParagraph"/>
        <w:numPr>
          <w:ilvl w:val="0"/>
          <w:numId w:val="1"/>
        </w:numPr>
        <w:tabs>
          <w:tab w:val="left" w:pos="360"/>
          <w:tab w:val="left" w:pos="720"/>
        </w:tabs>
        <w:ind w:right="-4"/>
        <w:rPr>
          <w:sz w:val="22"/>
          <w:szCs w:val="22"/>
        </w:rPr>
      </w:pPr>
      <w:r>
        <w:rPr>
          <w:sz w:val="22"/>
          <w:szCs w:val="22"/>
        </w:rPr>
        <w:t>Framed entries, original film (negatives or transparencies), and multidimensional pieces are not accepted.</w:t>
      </w:r>
    </w:p>
    <w:p w:rsidR="006943B7" w:rsidRDefault="006943B7" w:rsidP="006943B7">
      <w:pPr>
        <w:tabs>
          <w:tab w:val="left" w:pos="360"/>
          <w:tab w:val="left" w:pos="10166"/>
        </w:tabs>
        <w:ind w:right="-4"/>
        <w:rPr>
          <w:sz w:val="22"/>
          <w:szCs w:val="22"/>
        </w:rPr>
      </w:pPr>
    </w:p>
    <w:p w:rsidR="006943B7" w:rsidRDefault="006943B7" w:rsidP="006943B7">
      <w:pPr>
        <w:tabs>
          <w:tab w:val="left" w:pos="360"/>
          <w:tab w:val="left" w:pos="10166"/>
        </w:tabs>
        <w:ind w:right="-4"/>
        <w:rPr>
          <w:b/>
          <w:sz w:val="22"/>
          <w:szCs w:val="22"/>
          <w:u w:val="single"/>
        </w:rPr>
      </w:pPr>
      <w:r w:rsidRPr="00815395">
        <w:rPr>
          <w:b/>
          <w:sz w:val="22"/>
          <w:szCs w:val="22"/>
          <w:u w:val="single"/>
        </w:rPr>
        <w:t>Use of Copyrighted Material</w:t>
      </w:r>
    </w:p>
    <w:p w:rsidR="006943B7" w:rsidRDefault="006943B7" w:rsidP="006943B7">
      <w:pPr>
        <w:tabs>
          <w:tab w:val="left" w:pos="360"/>
          <w:tab w:val="left" w:pos="10166"/>
        </w:tabs>
        <w:ind w:right="-4"/>
        <w:rPr>
          <w:b/>
          <w:sz w:val="22"/>
          <w:szCs w:val="22"/>
          <w:u w:val="single"/>
        </w:rPr>
      </w:pPr>
    </w:p>
    <w:p w:rsidR="006943B7" w:rsidRDefault="006943B7" w:rsidP="006943B7">
      <w:pPr>
        <w:tabs>
          <w:tab w:val="left" w:pos="360"/>
          <w:tab w:val="left" w:pos="10166"/>
        </w:tabs>
        <w:ind w:right="-4"/>
        <w:rPr>
          <w:sz w:val="22"/>
          <w:szCs w:val="22"/>
        </w:rPr>
      </w:pPr>
      <w:r>
        <w:rPr>
          <w:sz w:val="22"/>
          <w:szCs w:val="22"/>
        </w:rPr>
        <w:t>Use of copyrighted material, including copyrighted cartoon characters or other such material, is not acceptable in any Photography submission, with the following exceptions:</w:t>
      </w:r>
    </w:p>
    <w:p w:rsidR="006943B7" w:rsidRDefault="006943B7" w:rsidP="006943B7">
      <w:pPr>
        <w:pStyle w:val="ListParagraph"/>
        <w:numPr>
          <w:ilvl w:val="0"/>
          <w:numId w:val="2"/>
        </w:numPr>
        <w:tabs>
          <w:tab w:val="left" w:pos="360"/>
          <w:tab w:val="left" w:pos="720"/>
        </w:tabs>
        <w:ind w:right="-4"/>
        <w:rPr>
          <w:sz w:val="22"/>
          <w:szCs w:val="22"/>
        </w:rPr>
      </w:pPr>
      <w:r>
        <w:rPr>
          <w:sz w:val="22"/>
          <w:szCs w:val="22"/>
        </w:rPr>
        <w:t>Photographs may include public places, well-known products, trademarks, or certain other copyrighted material as long as that copyrighted material is incidental to the subject matter of the association between the student and the trademark/business/material, or influence the purchase/non-purchase of the trademarked good.</w:t>
      </w:r>
    </w:p>
    <w:p w:rsidR="006943B7" w:rsidRDefault="006943B7" w:rsidP="006943B7">
      <w:pPr>
        <w:tabs>
          <w:tab w:val="left" w:pos="360"/>
          <w:tab w:val="left" w:pos="10166"/>
        </w:tabs>
        <w:ind w:right="-4"/>
        <w:rPr>
          <w:sz w:val="22"/>
          <w:szCs w:val="22"/>
        </w:rPr>
      </w:pPr>
    </w:p>
    <w:p w:rsidR="006943B7" w:rsidRDefault="006943B7" w:rsidP="006943B7">
      <w:pPr>
        <w:tabs>
          <w:tab w:val="left" w:pos="360"/>
          <w:tab w:val="left" w:pos="10166"/>
        </w:tabs>
        <w:ind w:right="-4"/>
        <w:rPr>
          <w:b/>
          <w:sz w:val="22"/>
          <w:szCs w:val="22"/>
          <w:u w:val="single"/>
        </w:rPr>
      </w:pPr>
      <w:r w:rsidRPr="00815395">
        <w:rPr>
          <w:b/>
          <w:sz w:val="22"/>
          <w:szCs w:val="22"/>
          <w:u w:val="single"/>
        </w:rPr>
        <w:t>Format</w:t>
      </w:r>
    </w:p>
    <w:p w:rsidR="006943B7" w:rsidRDefault="006943B7" w:rsidP="006943B7">
      <w:pPr>
        <w:tabs>
          <w:tab w:val="left" w:pos="360"/>
          <w:tab w:val="left" w:pos="10166"/>
        </w:tabs>
        <w:ind w:right="-4"/>
        <w:rPr>
          <w:b/>
          <w:sz w:val="22"/>
          <w:szCs w:val="22"/>
          <w:u w:val="single"/>
        </w:rPr>
      </w:pPr>
    </w:p>
    <w:p w:rsidR="006943B7" w:rsidRPr="008B5A0D" w:rsidRDefault="006943B7" w:rsidP="006943B7">
      <w:pPr>
        <w:numPr>
          <w:ilvl w:val="0"/>
          <w:numId w:val="2"/>
        </w:numPr>
        <w:tabs>
          <w:tab w:val="left" w:pos="360"/>
          <w:tab w:val="left" w:pos="10166"/>
        </w:tabs>
        <w:ind w:right="-4"/>
        <w:rPr>
          <w:b/>
          <w:sz w:val="22"/>
          <w:szCs w:val="22"/>
          <w:u w:val="single"/>
        </w:rPr>
      </w:pPr>
      <w:r w:rsidRPr="008B5A0D">
        <w:rPr>
          <w:sz w:val="22"/>
          <w:szCs w:val="22"/>
        </w:rPr>
        <w:t>The National PTA Reflections Program accepts most common file formats for entry, including any of the following: JPEG, GIF, PNG, BMP</w:t>
      </w:r>
      <w:proofErr w:type="gramStart"/>
      <w:r w:rsidRPr="008B5A0D">
        <w:rPr>
          <w:sz w:val="22"/>
          <w:szCs w:val="22"/>
        </w:rPr>
        <w:t>,  maximum</w:t>
      </w:r>
      <w:proofErr w:type="gramEnd"/>
      <w:r w:rsidRPr="008B5A0D">
        <w:rPr>
          <w:sz w:val="22"/>
          <w:szCs w:val="22"/>
        </w:rPr>
        <w:t xml:space="preserve"> upload file size, 1 GB.</w:t>
      </w:r>
    </w:p>
    <w:p w:rsidR="00841C48" w:rsidRDefault="00841C48"/>
    <w:sectPr w:rsidR="00841C48" w:rsidSect="00841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1C69"/>
    <w:multiLevelType w:val="hybridMultilevel"/>
    <w:tmpl w:val="57DC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654EC"/>
    <w:multiLevelType w:val="hybridMultilevel"/>
    <w:tmpl w:val="02DAE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3B7"/>
    <w:rsid w:val="006943B7"/>
    <w:rsid w:val="00841C48"/>
    <w:rsid w:val="00DA0FE6"/>
    <w:rsid w:val="00DF1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B7"/>
    <w:pPr>
      <w:spacing w:after="0"/>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3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G. Heideman</dc:creator>
  <cp:lastModifiedBy>Phyllis G. Heideman</cp:lastModifiedBy>
  <cp:revision>1</cp:revision>
  <dcterms:created xsi:type="dcterms:W3CDTF">2012-10-17T17:46:00Z</dcterms:created>
  <dcterms:modified xsi:type="dcterms:W3CDTF">2012-10-17T17:47:00Z</dcterms:modified>
</cp:coreProperties>
</file>